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7339AF44"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9B2FD6">
        <w:rPr>
          <w:rFonts w:cs="Arial"/>
          <w:color w:val="000000"/>
          <w:sz w:val="24"/>
          <w:szCs w:val="24"/>
        </w:rPr>
        <w:t>6865</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40E24FC2"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C185F">
        <w:rPr>
          <w:rFonts w:ascii="Arial" w:hAnsi="Arial"/>
          <w:sz w:val="24"/>
          <w:lang w:val="en-US"/>
        </w:rPr>
        <w:t>6.29</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1B648F7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54925">
        <w:rPr>
          <w:rFonts w:ascii="Arial" w:hAnsi="Arial"/>
          <w:sz w:val="24"/>
          <w:lang w:val="en-US"/>
        </w:rPr>
        <w:t>Discussion on open issues in network-based CRS</w:t>
      </w:r>
      <w:r w:rsidR="00BC531B">
        <w:rPr>
          <w:rFonts w:ascii="Arial" w:hAnsi="Arial"/>
          <w:sz w:val="24"/>
          <w:lang w:val="en-US"/>
        </w:rPr>
        <w:t>-</w:t>
      </w:r>
      <w:r w:rsidR="00B54925">
        <w:rPr>
          <w:rFonts w:ascii="Arial" w:hAnsi="Arial"/>
          <w:sz w:val="24"/>
          <w:lang w:val="en-US"/>
        </w:rPr>
        <w:t>IM</w:t>
      </w:r>
      <w:r w:rsidR="00BC531B">
        <w:rPr>
          <w:rFonts w:ascii="Arial" w:hAnsi="Arial"/>
          <w:sz w:val="24"/>
          <w:lang w:val="en-US"/>
        </w:rPr>
        <w:t xml:space="preserve"> RRM</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58D7EA5F" w14:textId="2B3A734D" w:rsidR="009663A1" w:rsidRDefault="00B54925" w:rsidP="0023429A">
      <w:pPr>
        <w:spacing w:line="276" w:lineRule="auto"/>
        <w:rPr>
          <w:lang w:val="en-US"/>
        </w:rPr>
      </w:pPr>
      <w:r>
        <w:rPr>
          <w:lang w:val="en-US"/>
        </w:rPr>
        <w:t>In the last RAN4 meeting, it was agreed that the carrier where CRS muting is enabled should be strictly non-backward compatible. Also agreed was the necessary signaling support for network-based CRS-IM [1].</w:t>
      </w:r>
    </w:p>
    <w:p w14:paraId="7C660D70" w14:textId="14F101C2" w:rsidR="00BC531B" w:rsidRDefault="00BC531B" w:rsidP="0023429A">
      <w:pPr>
        <w:spacing w:line="276" w:lineRule="auto"/>
        <w:rPr>
          <w:lang w:val="en-US"/>
        </w:rPr>
      </w:pPr>
      <w:r>
        <w:rPr>
          <w:lang w:val="en-US"/>
        </w:rPr>
        <w:t>In this paper, we discuss</w:t>
      </w:r>
      <w:r w:rsidR="00F37019">
        <w:rPr>
          <w:lang w:val="en-US"/>
        </w:rPr>
        <w:t xml:space="preserve"> the</w:t>
      </w:r>
      <w:r>
        <w:rPr>
          <w:lang w:val="en-US"/>
        </w:rPr>
        <w:t xml:space="preserve"> remaining open issues regarding the RRM requirement of the network-based CRS IM.</w:t>
      </w:r>
    </w:p>
    <w:p w14:paraId="6E472E14" w14:textId="671A9B7F" w:rsidR="00A560FB" w:rsidRDefault="00B54925" w:rsidP="002B5E9D">
      <w:pPr>
        <w:pStyle w:val="Heading1"/>
        <w:rPr>
          <w:lang w:val="en-US"/>
        </w:rPr>
      </w:pPr>
      <w:r>
        <w:rPr>
          <w:lang w:val="en-US"/>
        </w:rPr>
        <w:t>Discussion</w:t>
      </w:r>
    </w:p>
    <w:p w14:paraId="16C65856" w14:textId="36B49D88" w:rsidR="00B54925" w:rsidRDefault="00B54925" w:rsidP="00B54925">
      <w:pPr>
        <w:pStyle w:val="Heading2"/>
        <w:rPr>
          <w:lang w:val="en-US"/>
        </w:rPr>
      </w:pPr>
      <w:r>
        <w:rPr>
          <w:lang w:val="en-US"/>
        </w:rPr>
        <w:t xml:space="preserve">Warm-up subframe </w:t>
      </w:r>
      <w:r w:rsidR="00D64304">
        <w:rPr>
          <w:lang w:val="en-US"/>
        </w:rPr>
        <w:t>in FDD non-MBSFN</w:t>
      </w:r>
    </w:p>
    <w:p w14:paraId="672265A1" w14:textId="7DD289F9" w:rsidR="00DD2378" w:rsidRDefault="00B54925" w:rsidP="00DD2378">
      <w:pPr>
        <w:rPr>
          <w:lang w:val="en-US"/>
        </w:rPr>
      </w:pPr>
      <w:r w:rsidRPr="00DD2378">
        <w:rPr>
          <w:lang w:val="en-US"/>
        </w:rPr>
        <w:t xml:space="preserve">UE requires </w:t>
      </w:r>
      <w:r w:rsidR="00C92134" w:rsidRPr="00DD2378">
        <w:rPr>
          <w:lang w:val="en-US"/>
        </w:rPr>
        <w:t xml:space="preserve">a certain </w:t>
      </w:r>
      <w:r w:rsidRPr="00DD2378">
        <w:rPr>
          <w:lang w:val="en-US"/>
        </w:rPr>
        <w:t xml:space="preserve">number of warm-up/cool-down subframes </w:t>
      </w:r>
      <w:proofErr w:type="gramStart"/>
      <w:r w:rsidR="00C92134" w:rsidRPr="00DD2378">
        <w:rPr>
          <w:lang w:val="en-US"/>
        </w:rPr>
        <w:t>in order to</w:t>
      </w:r>
      <w:proofErr w:type="gramEnd"/>
      <w:r w:rsidR="00C92134" w:rsidRPr="00DD2378">
        <w:rPr>
          <w:lang w:val="en-US"/>
        </w:rPr>
        <w:t xml:space="preserve"> achieve an acceptable quality of the tracking loops and channel estimation before the beginning of DL reception and/or UL transmission occassions </w:t>
      </w:r>
      <w:r w:rsidRPr="00DD2378">
        <w:rPr>
          <w:lang w:val="en-US"/>
        </w:rPr>
        <w:t xml:space="preserve">including paging occasions, RA procedure, </w:t>
      </w:r>
      <w:r w:rsidR="00C92134" w:rsidRPr="00DD2378">
        <w:rPr>
          <w:lang w:val="en-US"/>
        </w:rPr>
        <w:t>the active time of DRX, etc</w:t>
      </w:r>
      <w:r w:rsidRPr="00DD2378">
        <w:rPr>
          <w:lang w:val="en-US"/>
        </w:rPr>
        <w:t xml:space="preserve">. </w:t>
      </w:r>
      <w:r w:rsidR="00C92134" w:rsidRPr="00DD2378">
        <w:rPr>
          <w:lang w:val="en-US"/>
        </w:rPr>
        <w:t xml:space="preserve">When the UE is at the low SNR condition, the tracking loops experience a larger jitter due to the noisy reference signals and hence requires more number of valid DL subframes to ensure the convergence before the beginning of the DL reception or UL transmission. </w:t>
      </w:r>
    </w:p>
    <w:p w14:paraId="633A9824" w14:textId="4617114A" w:rsidR="00DD2378" w:rsidRDefault="00DD2378" w:rsidP="00DD2378">
      <w:pPr>
        <w:spacing w:line="276" w:lineRule="auto"/>
        <w:rPr>
          <w:lang w:val="en-US"/>
        </w:rPr>
      </w:pPr>
      <w:r w:rsidRPr="00C92134">
        <w:rPr>
          <w:rFonts w:eastAsia="SimSun"/>
          <w:b/>
          <w:lang w:val="en-US" w:eastAsia="zh-CN"/>
        </w:rPr>
        <w:t xml:space="preserve">Observation </w:t>
      </w:r>
      <w:r>
        <w:rPr>
          <w:rFonts w:eastAsia="SimSun"/>
          <w:b/>
          <w:lang w:val="en-US" w:eastAsia="zh-CN"/>
        </w:rPr>
        <w:t>1</w:t>
      </w:r>
      <w:r w:rsidRPr="00C92134">
        <w:rPr>
          <w:rFonts w:eastAsia="SimSun"/>
          <w:b/>
          <w:lang w:val="en-US" w:eastAsia="zh-CN"/>
        </w:rPr>
        <w:t xml:space="preserve">. </w:t>
      </w:r>
      <w:r>
        <w:rPr>
          <w:rFonts w:eastAsia="SimSun"/>
          <w:b/>
          <w:lang w:val="en-US" w:eastAsia="zh-CN"/>
        </w:rPr>
        <w:t>At a low SNR, UE requires a larger number of warm-up subframes to ensure the acceptable performance of its tracking loops and channel estimation under the noisy reference signals.</w:t>
      </w:r>
    </w:p>
    <w:p w14:paraId="7759BCA9" w14:textId="0A7F7570" w:rsidR="00DD2378" w:rsidRDefault="00DD2378" w:rsidP="00DD2378">
      <w:pPr>
        <w:rPr>
          <w:lang w:val="en-US"/>
        </w:rPr>
      </w:pPr>
      <w:r>
        <w:rPr>
          <w:lang w:val="en-US"/>
        </w:rPr>
        <w:t>Since the network has no way to know the exact SNR condition of the UE, especially</w:t>
      </w:r>
      <w:r w:rsidR="003E3588">
        <w:rPr>
          <w:lang w:val="en-US"/>
        </w:rPr>
        <w:t xml:space="preserve"> for the UE</w:t>
      </w:r>
      <w:r>
        <w:rPr>
          <w:lang w:val="en-US"/>
        </w:rPr>
        <w:t xml:space="preserve"> in the idle mode, the number of warm-up subframe should be determined to be able to ensure an acceptable tracking loop and channel estimation performance under the worst-case </w:t>
      </w:r>
      <w:r w:rsidR="00D82246">
        <w:rPr>
          <w:lang w:val="en-US"/>
        </w:rPr>
        <w:t xml:space="preserve">channel </w:t>
      </w:r>
      <w:r>
        <w:rPr>
          <w:lang w:val="en-US"/>
        </w:rPr>
        <w:t xml:space="preserve">condition. </w:t>
      </w:r>
    </w:p>
    <w:p w14:paraId="1A10F802" w14:textId="74B9E0ED" w:rsidR="00DD2378" w:rsidRDefault="00DD2378" w:rsidP="00DD2378">
      <w:pPr>
        <w:spacing w:line="276" w:lineRule="auto"/>
        <w:rPr>
          <w:lang w:val="en-US"/>
        </w:rPr>
      </w:pPr>
      <w:r>
        <w:rPr>
          <w:rFonts w:eastAsia="SimSun"/>
          <w:b/>
          <w:lang w:val="en-US" w:eastAsia="zh-CN"/>
        </w:rPr>
        <w:t>Proposal</w:t>
      </w:r>
      <w:r w:rsidRPr="00C92134">
        <w:rPr>
          <w:rFonts w:eastAsia="SimSun"/>
          <w:b/>
          <w:lang w:val="en-US" w:eastAsia="zh-CN"/>
        </w:rPr>
        <w:t xml:space="preserve"> </w:t>
      </w:r>
      <w:r>
        <w:rPr>
          <w:rFonts w:eastAsia="SimSun"/>
          <w:b/>
          <w:lang w:val="en-US" w:eastAsia="zh-CN"/>
        </w:rPr>
        <w:t>1</w:t>
      </w:r>
      <w:r w:rsidRPr="00C92134">
        <w:rPr>
          <w:rFonts w:eastAsia="SimSun"/>
          <w:b/>
          <w:lang w:val="en-US" w:eastAsia="zh-CN"/>
        </w:rPr>
        <w:t xml:space="preserve">. </w:t>
      </w:r>
      <w:r>
        <w:rPr>
          <w:rFonts w:eastAsia="SimSun"/>
          <w:b/>
          <w:lang w:val="en-US" w:eastAsia="zh-CN"/>
        </w:rPr>
        <w:t xml:space="preserve">The number of warm-up subframes required in the CRS-muting enabled carrier should be determined based on the </w:t>
      </w:r>
      <w:r w:rsidR="00C97DD7">
        <w:rPr>
          <w:rFonts w:eastAsia="SimSun"/>
          <w:b/>
          <w:lang w:val="en-US" w:eastAsia="zh-CN"/>
        </w:rPr>
        <w:t xml:space="preserve">UE performance in the </w:t>
      </w:r>
      <w:r>
        <w:rPr>
          <w:rFonts w:eastAsia="SimSun"/>
          <w:b/>
          <w:lang w:val="en-US" w:eastAsia="zh-CN"/>
        </w:rPr>
        <w:t>worst-case condition</w:t>
      </w:r>
      <w:r w:rsidRPr="00C92134">
        <w:rPr>
          <w:rFonts w:eastAsia="SimSun"/>
          <w:b/>
          <w:lang w:val="en-US" w:eastAsia="zh-CN"/>
        </w:rPr>
        <w:t>.</w:t>
      </w:r>
    </w:p>
    <w:p w14:paraId="5F599022" w14:textId="2234185C" w:rsidR="00C92134" w:rsidRDefault="00225F5D" w:rsidP="00B54925">
      <w:pPr>
        <w:rPr>
          <w:lang w:val="en-US"/>
        </w:rPr>
      </w:pPr>
      <w:r w:rsidRPr="00DD2378">
        <w:rPr>
          <w:lang w:val="en-US"/>
        </w:rPr>
        <w:t xml:space="preserve">Rel.15+ UE that supports CRS muting will understand the </w:t>
      </w:r>
      <w:r w:rsidR="00093205" w:rsidRPr="00DD2378">
        <w:rPr>
          <w:lang w:val="en-US"/>
        </w:rPr>
        <w:t>CRS-muting related network</w:t>
      </w:r>
      <w:r w:rsidRPr="00DD2378">
        <w:rPr>
          <w:lang w:val="en-US"/>
        </w:rPr>
        <w:t xml:space="preserve"> signaling and will not assume any CRS presence outside the center 6 PRBs unless guaranteed otherwise as </w:t>
      </w:r>
      <w:r w:rsidR="00DD2378" w:rsidRPr="00DD2378">
        <w:rPr>
          <w:lang w:val="en-US"/>
        </w:rPr>
        <w:t xml:space="preserve">the </w:t>
      </w:r>
      <w:r w:rsidRPr="00DD2378">
        <w:rPr>
          <w:lang w:val="en-US"/>
        </w:rPr>
        <w:t>warm-up subframe</w:t>
      </w:r>
      <w:r w:rsidR="00DD2378">
        <w:rPr>
          <w:lang w:val="en-US"/>
        </w:rPr>
        <w:t xml:space="preserve"> in the RRM requirement</w:t>
      </w:r>
      <w:r w:rsidRPr="00DD2378">
        <w:rPr>
          <w:lang w:val="en-US"/>
        </w:rPr>
        <w:t xml:space="preserve">. However, </w:t>
      </w:r>
      <w:r w:rsidR="00CC256F">
        <w:rPr>
          <w:lang w:val="en-US"/>
        </w:rPr>
        <w:t xml:space="preserve">as discussed in [2], </w:t>
      </w:r>
      <w:r w:rsidRPr="00DD2378">
        <w:rPr>
          <w:lang w:val="en-US"/>
        </w:rPr>
        <w:t>such</w:t>
      </w:r>
      <w:r w:rsidR="00C218FE">
        <w:rPr>
          <w:lang w:val="en-US"/>
        </w:rPr>
        <w:t xml:space="preserve"> CRS-muting related</w:t>
      </w:r>
      <w:r w:rsidRPr="00DD2378">
        <w:rPr>
          <w:lang w:val="en-US"/>
        </w:rPr>
        <w:t xml:space="preserve"> behavior does not </w:t>
      </w:r>
      <w:r w:rsidR="00DD2378">
        <w:rPr>
          <w:lang w:val="en-US"/>
        </w:rPr>
        <w:t>change</w:t>
      </w:r>
      <w:r w:rsidRPr="00DD2378">
        <w:rPr>
          <w:lang w:val="en-US"/>
        </w:rPr>
        <w:t xml:space="preserve"> the number of valid DL subframes that </w:t>
      </w:r>
      <w:r w:rsidR="00DD2378">
        <w:rPr>
          <w:lang w:val="en-US"/>
        </w:rPr>
        <w:t>is required</w:t>
      </w:r>
      <w:r w:rsidRPr="00DD2378">
        <w:rPr>
          <w:lang w:val="en-US"/>
        </w:rPr>
        <w:t xml:space="preserve"> to achieve an acceptable tracking loop performance, which is fundamentally dictated by the channel condition.</w:t>
      </w:r>
      <w:r w:rsidR="00DD2378">
        <w:rPr>
          <w:lang w:val="en-US"/>
        </w:rPr>
        <w:t xml:space="preserve"> </w:t>
      </w:r>
    </w:p>
    <w:p w14:paraId="1C2549A6" w14:textId="709F6432" w:rsidR="00DD2378" w:rsidRDefault="00DD2378" w:rsidP="00DD2378">
      <w:pPr>
        <w:spacing w:line="276" w:lineRule="auto"/>
        <w:rPr>
          <w:rFonts w:eastAsia="SimSun"/>
          <w:b/>
          <w:lang w:val="en-US" w:eastAsia="zh-CN"/>
        </w:rPr>
      </w:pPr>
      <w:r w:rsidRPr="00C92134">
        <w:rPr>
          <w:rFonts w:eastAsia="SimSun"/>
          <w:b/>
          <w:lang w:val="en-US" w:eastAsia="zh-CN"/>
        </w:rPr>
        <w:t xml:space="preserve">Observation </w:t>
      </w:r>
      <w:r>
        <w:rPr>
          <w:rFonts w:eastAsia="SimSun"/>
          <w:b/>
          <w:lang w:val="en-US" w:eastAsia="zh-CN"/>
        </w:rPr>
        <w:t>2</w:t>
      </w:r>
      <w:r w:rsidRPr="00C92134">
        <w:rPr>
          <w:rFonts w:eastAsia="SimSun"/>
          <w:b/>
          <w:lang w:val="en-US" w:eastAsia="zh-CN"/>
        </w:rPr>
        <w:t xml:space="preserve">. </w:t>
      </w:r>
      <w:r w:rsidR="00C97DD7">
        <w:rPr>
          <w:rFonts w:eastAsia="SimSun"/>
          <w:b/>
          <w:lang w:val="en-US" w:eastAsia="zh-CN"/>
        </w:rPr>
        <w:t xml:space="preserve">The minimum number of warm-up subframes required for the tracking loops and channel estimation is determined by the channel condition, </w:t>
      </w:r>
      <w:r w:rsidR="00BC531B">
        <w:rPr>
          <w:rFonts w:eastAsia="SimSun"/>
          <w:b/>
          <w:lang w:val="en-US" w:eastAsia="zh-CN"/>
        </w:rPr>
        <w:t>irrespective of</w:t>
      </w:r>
      <w:r w:rsidR="00C218FE">
        <w:rPr>
          <w:rFonts w:eastAsia="SimSun"/>
          <w:b/>
          <w:lang w:val="en-US" w:eastAsia="zh-CN"/>
        </w:rPr>
        <w:t xml:space="preserve"> </w:t>
      </w:r>
      <w:r w:rsidR="00BC531B">
        <w:rPr>
          <w:rFonts w:eastAsia="SimSun"/>
          <w:b/>
          <w:lang w:val="en-US" w:eastAsia="zh-CN"/>
        </w:rPr>
        <w:t>whether</w:t>
      </w:r>
      <w:r w:rsidR="00C218FE">
        <w:rPr>
          <w:rFonts w:eastAsia="SimSun"/>
          <w:b/>
          <w:lang w:val="en-US" w:eastAsia="zh-CN"/>
        </w:rPr>
        <w:t xml:space="preserve"> UE supports CRS muting</w:t>
      </w:r>
      <w:r w:rsidR="00BC531B">
        <w:rPr>
          <w:rFonts w:eastAsia="SimSun"/>
          <w:b/>
          <w:lang w:val="en-US" w:eastAsia="zh-CN"/>
        </w:rPr>
        <w:t xml:space="preserve"> or not</w:t>
      </w:r>
      <w:r w:rsidR="00C97DD7">
        <w:rPr>
          <w:rFonts w:eastAsia="SimSun"/>
          <w:b/>
          <w:lang w:val="en-US" w:eastAsia="zh-CN"/>
        </w:rPr>
        <w:t xml:space="preserve">. </w:t>
      </w:r>
    </w:p>
    <w:p w14:paraId="7227EE98" w14:textId="0AC2C83D" w:rsidR="00846580" w:rsidRDefault="00846580" w:rsidP="00846580">
      <w:pPr>
        <w:rPr>
          <w:lang w:val="en-US"/>
        </w:rPr>
      </w:pPr>
      <w:r>
        <w:rPr>
          <w:lang w:val="en-US"/>
        </w:rPr>
        <w:t xml:space="preserve">In the RRC_CONNECTED state, some UE configured with a </w:t>
      </w:r>
      <w:r w:rsidR="003F1B7D">
        <w:rPr>
          <w:lang w:val="en-US"/>
        </w:rPr>
        <w:t>shorter</w:t>
      </w:r>
      <w:r>
        <w:rPr>
          <w:lang w:val="en-US"/>
        </w:rPr>
        <w:t xml:space="preserve"> DRX cycle may be able to maintain the acceptable tracking loop and channel estimation performance with a less number of the warm-up subframes since such UE </w:t>
      </w:r>
      <w:r w:rsidR="006B5501">
        <w:rPr>
          <w:lang w:val="en-US"/>
        </w:rPr>
        <w:t xml:space="preserve">may </w:t>
      </w:r>
      <w:r w:rsidR="00A51EF2">
        <w:rPr>
          <w:lang w:val="en-US"/>
        </w:rPr>
        <w:t xml:space="preserve">consistently </w:t>
      </w:r>
      <w:r w:rsidR="006B5501">
        <w:rPr>
          <w:lang w:val="en-US"/>
        </w:rPr>
        <w:t>observe</w:t>
      </w:r>
      <w:r>
        <w:rPr>
          <w:lang w:val="en-US"/>
        </w:rPr>
        <w:t xml:space="preserve"> the valid downlink subframes</w:t>
      </w:r>
      <w:r w:rsidR="0001507D">
        <w:rPr>
          <w:lang w:val="en-US"/>
        </w:rPr>
        <w:t xml:space="preserve"> with full bandwidth CRS transmission</w:t>
      </w:r>
      <w:r w:rsidR="00444722">
        <w:rPr>
          <w:lang w:val="en-US"/>
        </w:rPr>
        <w:t xml:space="preserve"> </w:t>
      </w:r>
      <w:r w:rsidR="009107EF">
        <w:rPr>
          <w:lang w:val="en-US"/>
        </w:rPr>
        <w:t>every</w:t>
      </w:r>
      <w:r w:rsidR="00444722">
        <w:rPr>
          <w:lang w:val="en-US"/>
        </w:rPr>
        <w:t xml:space="preserve"> short interval</w:t>
      </w:r>
      <w:r>
        <w:rPr>
          <w:lang w:val="en-US"/>
        </w:rPr>
        <w:t xml:space="preserve">. </w:t>
      </w:r>
    </w:p>
    <w:p w14:paraId="50EAFE46" w14:textId="7CF256FC" w:rsidR="00846580" w:rsidRDefault="00C218FE" w:rsidP="00A52820">
      <w:pPr>
        <w:rPr>
          <w:lang w:val="en-US"/>
        </w:rPr>
      </w:pPr>
      <w:r>
        <w:rPr>
          <w:lang w:val="en-US"/>
        </w:rPr>
        <w:t xml:space="preserve">Considering the </w:t>
      </w:r>
      <w:proofErr w:type="gramStart"/>
      <w:r>
        <w:rPr>
          <w:lang w:val="en-US"/>
        </w:rPr>
        <w:t>aforementioned aspects</w:t>
      </w:r>
      <w:proofErr w:type="gramEnd"/>
      <w:r>
        <w:rPr>
          <w:lang w:val="en-US"/>
        </w:rPr>
        <w:t>, we propose</w:t>
      </w:r>
      <w:r w:rsidR="00B54925">
        <w:rPr>
          <w:lang w:val="en-US"/>
        </w:rPr>
        <w:t xml:space="preserve"> </w:t>
      </w:r>
      <w:r w:rsidR="00846580">
        <w:rPr>
          <w:lang w:val="en-US"/>
        </w:rPr>
        <w:t>the following</w:t>
      </w:r>
      <w:r w:rsidR="00B641B0">
        <w:rPr>
          <w:lang w:val="en-US"/>
        </w:rPr>
        <w:t xml:space="preserve"> warm-up/cool-down subframe in the CRS-muting enabled carrier, depending on the RRC state and DRX configuration of the UE.</w:t>
      </w:r>
      <w:r>
        <w:rPr>
          <w:lang w:val="en-US"/>
        </w:rPr>
        <w:t xml:space="preserve"> </w:t>
      </w:r>
    </w:p>
    <w:p w14:paraId="6F5F95CD" w14:textId="5B1B94D0" w:rsidR="00043D80" w:rsidRPr="00F37019" w:rsidRDefault="00043D80" w:rsidP="00043D80">
      <w:pPr>
        <w:spacing w:line="276" w:lineRule="auto"/>
        <w:rPr>
          <w:rFonts w:eastAsia="SimSun"/>
          <w:b/>
          <w:lang w:val="en-US" w:eastAsia="zh-CN"/>
        </w:rPr>
      </w:pPr>
      <w:r w:rsidRPr="00F37019">
        <w:rPr>
          <w:rFonts w:eastAsia="SimSun"/>
          <w:b/>
          <w:lang w:val="en-US" w:eastAsia="zh-CN"/>
        </w:rPr>
        <w:lastRenderedPageBreak/>
        <w:t xml:space="preserve">Proposal 2. For a UE in the RRC_IDLE or in the RRC_CONNECTED state with the DRX cycle greater than or equal to </w:t>
      </w:r>
      <w:r w:rsidR="00C621DA">
        <w:rPr>
          <w:rFonts w:eastAsia="SimSun"/>
          <w:b/>
          <w:lang w:val="en-US" w:eastAsia="zh-CN"/>
        </w:rPr>
        <w:t>32</w:t>
      </w:r>
      <w:r w:rsidRPr="00F37019">
        <w:rPr>
          <w:rFonts w:eastAsia="SimSun"/>
          <w:b/>
          <w:lang w:val="en-US" w:eastAsia="zh-CN"/>
        </w:rPr>
        <w:t xml:space="preserve">ms, </w:t>
      </w:r>
      <w:r>
        <w:rPr>
          <w:rFonts w:eastAsia="SimSun"/>
          <w:b/>
          <w:lang w:val="en-US" w:eastAsia="zh-CN"/>
        </w:rPr>
        <w:t>14</w:t>
      </w:r>
      <w:r w:rsidRPr="00F37019">
        <w:rPr>
          <w:rFonts w:eastAsia="SimSun"/>
          <w:b/>
          <w:lang w:val="en-US" w:eastAsia="zh-CN"/>
        </w:rPr>
        <w:t xml:space="preserve"> warm-up </w:t>
      </w:r>
      <w:r>
        <w:rPr>
          <w:rFonts w:eastAsia="SimSun"/>
          <w:b/>
          <w:lang w:val="en-US" w:eastAsia="zh-CN"/>
        </w:rPr>
        <w:t xml:space="preserve">subframes </w:t>
      </w:r>
      <w:r w:rsidRPr="00F37019">
        <w:rPr>
          <w:rFonts w:eastAsia="SimSun"/>
          <w:b/>
          <w:lang w:val="en-US" w:eastAsia="zh-CN"/>
        </w:rPr>
        <w:t>should be guaranteed in the CRS-muting enabled carrier before DL monitoring/reception or UL transmission.</w:t>
      </w:r>
    </w:p>
    <w:p w14:paraId="4102DBED" w14:textId="082145B4" w:rsidR="00043D80" w:rsidRDefault="00043D80" w:rsidP="00043D80">
      <w:pPr>
        <w:spacing w:line="276" w:lineRule="auto"/>
        <w:rPr>
          <w:rFonts w:eastAsia="SimSun"/>
          <w:b/>
          <w:lang w:val="en-US" w:eastAsia="zh-CN"/>
        </w:rPr>
      </w:pPr>
      <w:r w:rsidRPr="00F37019">
        <w:rPr>
          <w:rFonts w:eastAsia="SimSun"/>
          <w:b/>
          <w:lang w:val="en-US" w:eastAsia="zh-CN"/>
        </w:rPr>
        <w:t xml:space="preserve">Proposal 3. For a UE in the RRC_CONNECTED state with the DRX cycle less than </w:t>
      </w:r>
      <w:r w:rsidR="00C621DA">
        <w:rPr>
          <w:rFonts w:eastAsia="SimSun"/>
          <w:b/>
          <w:lang w:val="en-US" w:eastAsia="zh-CN"/>
        </w:rPr>
        <w:t>32</w:t>
      </w:r>
      <w:r w:rsidRPr="00F37019">
        <w:rPr>
          <w:rFonts w:eastAsia="SimSun"/>
          <w:b/>
          <w:lang w:val="en-US" w:eastAsia="zh-CN"/>
        </w:rPr>
        <w:t xml:space="preserve">ms, </w:t>
      </w:r>
      <w:r w:rsidR="00F553CD">
        <w:rPr>
          <w:rFonts w:eastAsia="SimSun"/>
          <w:b/>
          <w:lang w:val="en-US" w:eastAsia="zh-CN"/>
        </w:rPr>
        <w:t>X</w:t>
      </w:r>
      <w:r w:rsidR="00AB1E7B">
        <w:rPr>
          <w:rFonts w:eastAsia="SimSun"/>
          <w:b/>
          <w:lang w:val="en-US" w:eastAsia="zh-CN"/>
        </w:rPr>
        <w:t xml:space="preserve"> </w:t>
      </w:r>
      <w:r w:rsidR="00F553CD">
        <w:rPr>
          <w:rFonts w:eastAsia="SimSun"/>
          <w:b/>
          <w:lang w:val="en-US" w:eastAsia="zh-CN"/>
        </w:rPr>
        <w:t>≥ 1</w:t>
      </w:r>
      <w:r w:rsidRPr="00F37019">
        <w:rPr>
          <w:rFonts w:eastAsia="SimSun"/>
          <w:b/>
          <w:lang w:val="en-US" w:eastAsia="zh-CN"/>
        </w:rPr>
        <w:t xml:space="preserve"> warm-up </w:t>
      </w:r>
      <w:r>
        <w:rPr>
          <w:rFonts w:eastAsia="SimSun"/>
          <w:b/>
          <w:lang w:val="en-US" w:eastAsia="zh-CN"/>
        </w:rPr>
        <w:t>subframe</w:t>
      </w:r>
      <w:r w:rsidR="00C46FEC">
        <w:rPr>
          <w:rFonts w:eastAsia="SimSun"/>
          <w:b/>
          <w:lang w:val="en-US" w:eastAsia="zh-CN"/>
        </w:rPr>
        <w:t>(s)</w:t>
      </w:r>
      <w:r>
        <w:rPr>
          <w:rFonts w:eastAsia="SimSun"/>
          <w:b/>
          <w:lang w:val="en-US" w:eastAsia="zh-CN"/>
        </w:rPr>
        <w:t xml:space="preserve"> </w:t>
      </w:r>
      <w:r w:rsidRPr="00F37019">
        <w:rPr>
          <w:rFonts w:eastAsia="SimSun"/>
          <w:b/>
          <w:lang w:val="en-US" w:eastAsia="zh-CN"/>
        </w:rPr>
        <w:t xml:space="preserve">should be guaranteed in the CRS-muting enabled carrier before DL </w:t>
      </w:r>
      <w:r>
        <w:rPr>
          <w:rFonts w:eastAsia="SimSun"/>
          <w:b/>
          <w:lang w:val="en-US" w:eastAsia="zh-CN"/>
        </w:rPr>
        <w:t>monitoring/</w:t>
      </w:r>
      <w:r w:rsidRPr="00F37019">
        <w:rPr>
          <w:rFonts w:eastAsia="SimSun"/>
          <w:b/>
          <w:lang w:val="en-US" w:eastAsia="zh-CN"/>
        </w:rPr>
        <w:t>reception or UL transmission.</w:t>
      </w:r>
    </w:p>
    <w:p w14:paraId="730D2AEC" w14:textId="6C593028" w:rsidR="001B3790" w:rsidRPr="00C92134" w:rsidRDefault="001B3790" w:rsidP="008A2AB2">
      <w:pPr>
        <w:spacing w:line="276" w:lineRule="auto"/>
        <w:rPr>
          <w:rFonts w:eastAsia="SimSun"/>
          <w:b/>
          <w:lang w:val="en-US" w:eastAsia="zh-CN"/>
        </w:rPr>
      </w:pPr>
      <w:r>
        <w:rPr>
          <w:rFonts w:eastAsia="SimSun"/>
          <w:b/>
          <w:lang w:val="en-US" w:eastAsia="zh-CN"/>
        </w:rPr>
        <w:t xml:space="preserve">Proposal 4. At least </w:t>
      </w:r>
      <w:r w:rsidR="00C2324B">
        <w:rPr>
          <w:rFonts w:eastAsia="SimSun"/>
          <w:b/>
          <w:lang w:val="en-US" w:eastAsia="zh-CN"/>
        </w:rPr>
        <w:t>1</w:t>
      </w:r>
      <w:r>
        <w:rPr>
          <w:rFonts w:eastAsia="SimSun"/>
          <w:b/>
          <w:lang w:val="en-US" w:eastAsia="zh-CN"/>
        </w:rPr>
        <w:t xml:space="preserve"> cool</w:t>
      </w:r>
      <w:r w:rsidR="003F6BC5">
        <w:rPr>
          <w:rFonts w:eastAsia="SimSun"/>
          <w:b/>
          <w:lang w:val="en-US" w:eastAsia="zh-CN"/>
        </w:rPr>
        <w:t>-</w:t>
      </w:r>
      <w:r>
        <w:rPr>
          <w:rFonts w:eastAsia="SimSun"/>
          <w:b/>
          <w:lang w:val="en-US" w:eastAsia="zh-CN"/>
        </w:rPr>
        <w:t>down subframe should be guaranteed at the end of DL monitoring/reception.</w:t>
      </w:r>
    </w:p>
    <w:p w14:paraId="7B77FB50" w14:textId="7E1F6E56" w:rsidR="008C6217" w:rsidRDefault="00B92B71" w:rsidP="00B54925">
      <w:pPr>
        <w:pStyle w:val="Heading2"/>
        <w:rPr>
          <w:lang w:val="en-US"/>
        </w:rPr>
      </w:pPr>
      <w:r>
        <w:rPr>
          <w:lang w:val="en-US"/>
        </w:rPr>
        <w:t>Non-backward compatiblity</w:t>
      </w:r>
    </w:p>
    <w:p w14:paraId="16BEEBE3" w14:textId="77777777" w:rsidR="00B92B71" w:rsidRDefault="008C6217" w:rsidP="008C6217">
      <w:pPr>
        <w:rPr>
          <w:lang w:val="en-US"/>
        </w:rPr>
      </w:pPr>
      <w:r>
        <w:rPr>
          <w:lang w:val="en-US"/>
        </w:rPr>
        <w:t>In the last meeting, RAN4 informed RAN1 and RAN2 on the needs for the non-backward compatibility of the CRS-muting carrier</w:t>
      </w:r>
      <w:r w:rsidR="008F56ED">
        <w:rPr>
          <w:lang w:val="en-US"/>
        </w:rPr>
        <w:t xml:space="preserve"> [1]</w:t>
      </w:r>
      <w:r>
        <w:rPr>
          <w:lang w:val="en-US"/>
        </w:rPr>
        <w:t xml:space="preserve">. Depending on the outcome of </w:t>
      </w:r>
      <w:r w:rsidR="00B641B0">
        <w:rPr>
          <w:lang w:val="en-US"/>
        </w:rPr>
        <w:t xml:space="preserve">the </w:t>
      </w:r>
      <w:r>
        <w:rPr>
          <w:lang w:val="en-US"/>
        </w:rPr>
        <w:t xml:space="preserve">RAN2 (and RAN1) discussion, a proper mechanism will be introduced to ensure the UEs not supporting CRS muting (either legacy UE or Rel.15+ UE that does not support CRS muting) </w:t>
      </w:r>
      <w:r w:rsidR="00B641B0">
        <w:rPr>
          <w:lang w:val="en-US"/>
        </w:rPr>
        <w:t xml:space="preserve">are not </w:t>
      </w:r>
      <w:r>
        <w:rPr>
          <w:lang w:val="en-US"/>
        </w:rPr>
        <w:t xml:space="preserve">served by the CRS-muting enabled carrier. </w:t>
      </w:r>
    </w:p>
    <w:p w14:paraId="43EC8FC6" w14:textId="05CA9554" w:rsidR="008C6217" w:rsidRDefault="008C6217" w:rsidP="008C6217">
      <w:pPr>
        <w:rPr>
          <w:lang w:val="en-US"/>
        </w:rPr>
      </w:pPr>
      <w:r>
        <w:rPr>
          <w:lang w:val="en-US"/>
        </w:rPr>
        <w:t xml:space="preserve">If the RAN2-based approach is </w:t>
      </w:r>
      <w:r w:rsidR="00B92B71">
        <w:rPr>
          <w:lang w:val="en-US"/>
        </w:rPr>
        <w:t>pursued</w:t>
      </w:r>
      <w:r>
        <w:rPr>
          <w:lang w:val="en-US"/>
        </w:rPr>
        <w:t>, it is likely that some SIB</w:t>
      </w:r>
      <w:r w:rsidR="00B92B71">
        <w:rPr>
          <w:lang w:val="en-US"/>
        </w:rPr>
        <w:t xml:space="preserve"> will be modified to support the access barring to the UEs not supporting CRS muting</w:t>
      </w:r>
      <w:r w:rsidR="00B641B0">
        <w:rPr>
          <w:lang w:val="en-US"/>
        </w:rPr>
        <w:t xml:space="preserve">. </w:t>
      </w:r>
      <w:r w:rsidR="00B92B71">
        <w:rPr>
          <w:lang w:val="en-US"/>
        </w:rPr>
        <w:t xml:space="preserve">However, this means </w:t>
      </w:r>
      <w:r w:rsidR="00B641B0">
        <w:rPr>
          <w:lang w:val="en-US"/>
        </w:rPr>
        <w:t xml:space="preserve">the legacy UEs </w:t>
      </w:r>
      <w:r w:rsidR="003E3588">
        <w:rPr>
          <w:lang w:val="en-US"/>
        </w:rPr>
        <w:t xml:space="preserve">needs to reliably </w:t>
      </w:r>
      <w:r w:rsidR="00B641B0">
        <w:rPr>
          <w:lang w:val="en-US"/>
        </w:rPr>
        <w:t>decode the SIB</w:t>
      </w:r>
      <w:r w:rsidR="003E3588">
        <w:rPr>
          <w:lang w:val="en-US"/>
        </w:rPr>
        <w:t xml:space="preserve"> from the CRS-muting enabled cell to be able to</w:t>
      </w:r>
      <w:r w:rsidR="008F56ED">
        <w:rPr>
          <w:lang w:val="en-US"/>
        </w:rPr>
        <w:t xml:space="preserve"> </w:t>
      </w:r>
      <w:r w:rsidR="00B641B0">
        <w:rPr>
          <w:lang w:val="en-US"/>
        </w:rPr>
        <w:t>acquire the relevant access barring information</w:t>
      </w:r>
      <w:r w:rsidR="00B92B71">
        <w:rPr>
          <w:lang w:val="en-US"/>
        </w:rPr>
        <w:t xml:space="preserve">, which cannot be strictly guaranteed. </w:t>
      </w:r>
      <w:r w:rsidR="006C579C">
        <w:rPr>
          <w:lang w:val="en-US"/>
        </w:rPr>
        <w:t xml:space="preserve">In our view, this issue can be resolved </w:t>
      </w:r>
      <w:r w:rsidR="000E0C0F">
        <w:rPr>
          <w:lang w:val="en-US"/>
        </w:rPr>
        <w:t xml:space="preserve">in a cleaner way </w:t>
      </w:r>
      <w:r w:rsidR="006C579C">
        <w:rPr>
          <w:lang w:val="en-US"/>
        </w:rPr>
        <w:t>by some PHY layer approach</w:t>
      </w:r>
      <w:r w:rsidR="009A0C57">
        <w:rPr>
          <w:lang w:val="en-US"/>
        </w:rPr>
        <w:t xml:space="preserve">, e.g., </w:t>
      </w:r>
      <w:r w:rsidR="003E3588">
        <w:rPr>
          <w:lang w:val="en-US"/>
        </w:rPr>
        <w:t xml:space="preserve">modifying </w:t>
      </w:r>
      <w:r w:rsidR="006C579C">
        <w:rPr>
          <w:lang w:val="en-US"/>
        </w:rPr>
        <w:t>PSS/SSS/PBCH design</w:t>
      </w:r>
      <w:r w:rsidR="009A0C57">
        <w:rPr>
          <w:lang w:val="en-US"/>
        </w:rPr>
        <w:t>,</w:t>
      </w:r>
      <w:r w:rsidR="006C579C">
        <w:rPr>
          <w:lang w:val="en-US"/>
        </w:rPr>
        <w:t xml:space="preserve"> since those signals </w:t>
      </w:r>
      <w:r w:rsidR="009A0C57">
        <w:rPr>
          <w:lang w:val="en-US"/>
        </w:rPr>
        <w:t>are transmitted over</w:t>
      </w:r>
      <w:r w:rsidR="006C579C">
        <w:rPr>
          <w:lang w:val="en-US"/>
        </w:rPr>
        <w:t xml:space="preserve"> the center 6 PRBs</w:t>
      </w:r>
      <w:r w:rsidR="003E3588">
        <w:rPr>
          <w:lang w:val="en-US"/>
        </w:rPr>
        <w:t xml:space="preserve"> </w:t>
      </w:r>
      <w:r w:rsidR="00CF46BA">
        <w:rPr>
          <w:lang w:val="en-US"/>
        </w:rPr>
        <w:t xml:space="preserve">and </w:t>
      </w:r>
      <w:r w:rsidR="009A0C57">
        <w:rPr>
          <w:lang w:val="en-US"/>
        </w:rPr>
        <w:t xml:space="preserve">the reception of those signal by the legacy UE </w:t>
      </w:r>
      <w:r w:rsidR="000E0C0F">
        <w:rPr>
          <w:lang w:val="en-US"/>
        </w:rPr>
        <w:t xml:space="preserve">should not be </w:t>
      </w:r>
      <w:r w:rsidR="009A0C57">
        <w:rPr>
          <w:lang w:val="en-US"/>
        </w:rPr>
        <w:t xml:space="preserve">affected by </w:t>
      </w:r>
      <w:r w:rsidR="003E3588">
        <w:rPr>
          <w:lang w:val="en-US"/>
        </w:rPr>
        <w:t xml:space="preserve">the </w:t>
      </w:r>
      <w:r w:rsidR="009A0C57">
        <w:rPr>
          <w:lang w:val="en-US"/>
        </w:rPr>
        <w:t>CRS muting.</w:t>
      </w:r>
    </w:p>
    <w:p w14:paraId="7970F927" w14:textId="76ACD7EF" w:rsidR="00B55CCB" w:rsidRPr="00111B66" w:rsidRDefault="00B55CCB" w:rsidP="00B55CCB">
      <w:pPr>
        <w:rPr>
          <w:b/>
          <w:lang w:val="en-US"/>
        </w:rPr>
      </w:pPr>
      <w:r>
        <w:rPr>
          <w:b/>
          <w:lang w:val="en-US"/>
        </w:rPr>
        <w:t xml:space="preserve">Observation 3. RAN2-based solution for non-backward compatibility, such as </w:t>
      </w:r>
      <w:r w:rsidR="00291615">
        <w:rPr>
          <w:b/>
          <w:lang w:val="en-US"/>
        </w:rPr>
        <w:t xml:space="preserve">access barring based on </w:t>
      </w:r>
      <w:r>
        <w:rPr>
          <w:b/>
          <w:lang w:val="en-US"/>
        </w:rPr>
        <w:t>SIB, may work only when the legacy UE is able to reliably decode SIB from the cell where CRS is muted.</w:t>
      </w:r>
    </w:p>
    <w:p w14:paraId="6A062734" w14:textId="6823856D" w:rsidR="00111B66" w:rsidRPr="00111B66" w:rsidRDefault="00E62065" w:rsidP="008C6217">
      <w:pPr>
        <w:rPr>
          <w:b/>
          <w:lang w:val="en-US"/>
        </w:rPr>
      </w:pPr>
      <w:r>
        <w:rPr>
          <w:b/>
          <w:lang w:val="en-US"/>
        </w:rPr>
        <w:t xml:space="preserve">Proposal </w:t>
      </w:r>
      <w:r w:rsidR="001B3790">
        <w:rPr>
          <w:b/>
          <w:lang w:val="en-US"/>
        </w:rPr>
        <w:t>5</w:t>
      </w:r>
      <w:r>
        <w:rPr>
          <w:b/>
          <w:lang w:val="en-US"/>
        </w:rPr>
        <w:t>.</w:t>
      </w:r>
      <w:r w:rsidR="00111B66" w:rsidRPr="00111B66">
        <w:rPr>
          <w:b/>
          <w:lang w:val="en-US"/>
        </w:rPr>
        <w:t xml:space="preserve"> Send LS to RAN1 to</w:t>
      </w:r>
      <w:r w:rsidR="003E3588">
        <w:rPr>
          <w:b/>
          <w:lang w:val="en-US"/>
        </w:rPr>
        <w:t xml:space="preserve"> take actions to</w:t>
      </w:r>
      <w:r w:rsidR="00111B66" w:rsidRPr="00111B66">
        <w:rPr>
          <w:b/>
          <w:lang w:val="en-US"/>
        </w:rPr>
        <w:t xml:space="preserve"> investigate the PHY layer solution to address the non-backward compatibility of CRS-muting enabled carrier.</w:t>
      </w:r>
    </w:p>
    <w:p w14:paraId="5237A2F3" w14:textId="073AF28F" w:rsidR="00B54925" w:rsidRDefault="00B54925" w:rsidP="00B54925">
      <w:pPr>
        <w:pStyle w:val="Heading2"/>
        <w:rPr>
          <w:lang w:val="en-US"/>
        </w:rPr>
      </w:pPr>
      <w:r>
        <w:rPr>
          <w:lang w:val="en-US"/>
        </w:rPr>
        <w:t>Handling for TDD/MBSFN</w:t>
      </w:r>
    </w:p>
    <w:p w14:paraId="1D31DCE8" w14:textId="074C76B7" w:rsidR="00A53A44" w:rsidRDefault="007C5E67" w:rsidP="00B54925">
      <w:pPr>
        <w:rPr>
          <w:lang w:val="en-US"/>
        </w:rPr>
      </w:pPr>
      <w:r>
        <w:rPr>
          <w:lang w:val="en-US"/>
        </w:rPr>
        <w:t xml:space="preserve">RAN4 discussion for the warm-up/cool-down subframe so far implicitly assumed </w:t>
      </w:r>
      <w:r w:rsidR="005F642D">
        <w:rPr>
          <w:lang w:val="en-US"/>
        </w:rPr>
        <w:t xml:space="preserve">an </w:t>
      </w:r>
      <w:r>
        <w:rPr>
          <w:lang w:val="en-US"/>
        </w:rPr>
        <w:t xml:space="preserve">FDD carrier without MBSFN subframes. In the TDD system and/or when there </w:t>
      </w:r>
      <w:r w:rsidR="005F642D">
        <w:rPr>
          <w:lang w:val="en-US"/>
        </w:rPr>
        <w:t xml:space="preserve">exist non-trivial </w:t>
      </w:r>
      <w:r>
        <w:rPr>
          <w:lang w:val="en-US"/>
        </w:rPr>
        <w:t xml:space="preserve">MBSFN configuration, </w:t>
      </w:r>
      <w:r w:rsidR="00EC16E5">
        <w:rPr>
          <w:lang w:val="en-US"/>
        </w:rPr>
        <w:t>there exist</w:t>
      </w:r>
      <w:r w:rsidR="009A0C57">
        <w:rPr>
          <w:lang w:val="en-US"/>
        </w:rPr>
        <w:t>s</w:t>
      </w:r>
      <w:r w:rsidR="00EC16E5">
        <w:rPr>
          <w:lang w:val="en-US"/>
        </w:rPr>
        <w:t xml:space="preserve"> fewer </w:t>
      </w:r>
      <w:r w:rsidR="00BC531B">
        <w:rPr>
          <w:lang w:val="en-US"/>
        </w:rPr>
        <w:t xml:space="preserve">number of unicast downlink subframes available for warming up the tracking loops and channel estimation. The direct consequence of such sparse downlink subframes is that </w:t>
      </w:r>
      <w:r w:rsidR="00B62890">
        <w:rPr>
          <w:lang w:val="en-US"/>
        </w:rPr>
        <w:t xml:space="preserve">guaranteeing the same number of </w:t>
      </w:r>
      <w:r w:rsidR="00CD30F0">
        <w:rPr>
          <w:lang w:val="en-US"/>
        </w:rPr>
        <w:t xml:space="preserve">unicast </w:t>
      </w:r>
      <w:r w:rsidR="00B62890">
        <w:rPr>
          <w:lang w:val="en-US"/>
        </w:rPr>
        <w:t xml:space="preserve">downlink subframe as FDD may leave almost no downlink subframes available for CRS muting. For instance, if we consider TDD with ULDL configuration of 0, ensuring </w:t>
      </w:r>
      <w:r w:rsidR="00CD30F0">
        <w:rPr>
          <w:lang w:val="en-US"/>
        </w:rPr>
        <w:t>X number of</w:t>
      </w:r>
      <w:r w:rsidR="00B62890">
        <w:rPr>
          <w:lang w:val="en-US"/>
        </w:rPr>
        <w:t xml:space="preserve"> </w:t>
      </w:r>
      <w:r w:rsidR="00CD30F0">
        <w:rPr>
          <w:lang w:val="en-US"/>
        </w:rPr>
        <w:t xml:space="preserve">the unicast </w:t>
      </w:r>
      <w:r w:rsidR="00B62890">
        <w:rPr>
          <w:lang w:val="en-US"/>
        </w:rPr>
        <w:t xml:space="preserve">warm-up subframe for tracking loops and channel estimation requires the full band CRS transmission in the duration of </w:t>
      </w:r>
      <w:r w:rsidR="00CD30F0">
        <w:rPr>
          <w:lang w:val="en-US"/>
        </w:rPr>
        <w:t xml:space="preserve">(5*X) </w:t>
      </w:r>
      <w:r w:rsidR="00B62890">
        <w:rPr>
          <w:lang w:val="en-US"/>
        </w:rPr>
        <w:t xml:space="preserve">ms before the active time, which </w:t>
      </w:r>
      <w:r w:rsidR="00CD30F0">
        <w:rPr>
          <w:lang w:val="en-US"/>
        </w:rPr>
        <w:t xml:space="preserve">effectively </w:t>
      </w:r>
      <w:r w:rsidR="00B62890">
        <w:rPr>
          <w:lang w:val="en-US"/>
        </w:rPr>
        <w:t xml:space="preserve">eliminates </w:t>
      </w:r>
      <w:r w:rsidR="00CD30F0">
        <w:rPr>
          <w:lang w:val="en-US"/>
        </w:rPr>
        <w:t xml:space="preserve">the </w:t>
      </w:r>
      <w:r w:rsidR="00B62890">
        <w:rPr>
          <w:lang w:val="en-US"/>
        </w:rPr>
        <w:t>CRS muting opportunity. Considering this, our view is that it is not feasible to enable CRS muting if the carrier is in TDD or if the cells in the carrier are configured with MBSFN subframes.</w:t>
      </w:r>
    </w:p>
    <w:p w14:paraId="4ABD19B8" w14:textId="06D3A02B" w:rsidR="003E3588" w:rsidRPr="00111B66" w:rsidRDefault="003E3588" w:rsidP="003E3588">
      <w:pPr>
        <w:rPr>
          <w:b/>
          <w:lang w:val="en-US"/>
        </w:rPr>
      </w:pPr>
      <w:r>
        <w:rPr>
          <w:b/>
          <w:lang w:val="en-US"/>
        </w:rPr>
        <w:t xml:space="preserve">Proposal </w:t>
      </w:r>
      <w:r w:rsidR="001B3790">
        <w:rPr>
          <w:b/>
          <w:lang w:val="en-US"/>
        </w:rPr>
        <w:t>6</w:t>
      </w:r>
      <w:r>
        <w:rPr>
          <w:b/>
          <w:lang w:val="en-US"/>
        </w:rPr>
        <w:t>. CRS muting can be enabled only in the FDD carrier with no MBSFN subframe allocation</w:t>
      </w:r>
      <w:r w:rsidRPr="00111B66">
        <w:rPr>
          <w:b/>
          <w:lang w:val="en-US"/>
        </w:rPr>
        <w:t>.</w:t>
      </w:r>
    </w:p>
    <w:p w14:paraId="0DBD37CB" w14:textId="77777777" w:rsidR="00B836CB" w:rsidRDefault="00C54ACD" w:rsidP="00B836CB">
      <w:pPr>
        <w:pStyle w:val="Heading1"/>
        <w:rPr>
          <w:lang w:val="en-US"/>
        </w:rPr>
      </w:pPr>
      <w:r>
        <w:rPr>
          <w:lang w:val="en-US"/>
        </w:rPr>
        <w:t>Conclusion</w:t>
      </w:r>
    </w:p>
    <w:p w14:paraId="7C7803D2" w14:textId="5D1651C0" w:rsidR="00254ECC" w:rsidRDefault="00334DA9" w:rsidP="00254ECC">
      <w:pPr>
        <w:spacing w:line="276" w:lineRule="auto"/>
        <w:rPr>
          <w:lang w:val="en-US"/>
        </w:rPr>
      </w:pPr>
      <w:r>
        <w:rPr>
          <w:lang w:val="en-US"/>
        </w:rPr>
        <w:t xml:space="preserve">In this contribution, </w:t>
      </w:r>
      <w:r w:rsidR="00B62890">
        <w:rPr>
          <w:lang w:val="en-US"/>
        </w:rPr>
        <w:t>we discussed the remaining open issues regarding the RRM requirement of the network-based CRS IM. Observations and proposals made in this paper is summarized as follows:</w:t>
      </w:r>
    </w:p>
    <w:p w14:paraId="7B9D7663" w14:textId="77777777" w:rsidR="00B62890" w:rsidRDefault="00B62890" w:rsidP="00B62890">
      <w:pPr>
        <w:spacing w:line="276" w:lineRule="auto"/>
        <w:rPr>
          <w:lang w:val="en-US"/>
        </w:rPr>
      </w:pPr>
      <w:r w:rsidRPr="00C92134">
        <w:rPr>
          <w:rFonts w:eastAsia="SimSun"/>
          <w:b/>
          <w:lang w:val="en-US" w:eastAsia="zh-CN"/>
        </w:rPr>
        <w:t xml:space="preserve">Observation </w:t>
      </w:r>
      <w:r>
        <w:rPr>
          <w:rFonts w:eastAsia="SimSun"/>
          <w:b/>
          <w:lang w:val="en-US" w:eastAsia="zh-CN"/>
        </w:rPr>
        <w:t>1</w:t>
      </w:r>
      <w:r w:rsidRPr="00C92134">
        <w:rPr>
          <w:rFonts w:eastAsia="SimSun"/>
          <w:b/>
          <w:lang w:val="en-US" w:eastAsia="zh-CN"/>
        </w:rPr>
        <w:t xml:space="preserve">. </w:t>
      </w:r>
      <w:r>
        <w:rPr>
          <w:rFonts w:eastAsia="SimSun"/>
          <w:b/>
          <w:lang w:val="en-US" w:eastAsia="zh-CN"/>
        </w:rPr>
        <w:t>At a low SNR, UE requires a larger number of warm-up subframes to ensure the acceptable performance of its tracking loops and channel estimation under the noisy reference signals.</w:t>
      </w:r>
    </w:p>
    <w:p w14:paraId="6D57D717" w14:textId="1E386651" w:rsidR="00B62890" w:rsidRDefault="00B62890" w:rsidP="00B62890">
      <w:pPr>
        <w:spacing w:line="276" w:lineRule="auto"/>
        <w:rPr>
          <w:lang w:val="en-US"/>
        </w:rPr>
      </w:pPr>
      <w:r>
        <w:rPr>
          <w:rFonts w:eastAsia="SimSun"/>
          <w:b/>
          <w:lang w:val="en-US" w:eastAsia="zh-CN"/>
        </w:rPr>
        <w:t>Proposal</w:t>
      </w:r>
      <w:r w:rsidRPr="00C92134">
        <w:rPr>
          <w:rFonts w:eastAsia="SimSun"/>
          <w:b/>
          <w:lang w:val="en-US" w:eastAsia="zh-CN"/>
        </w:rPr>
        <w:t xml:space="preserve"> </w:t>
      </w:r>
      <w:r>
        <w:rPr>
          <w:rFonts w:eastAsia="SimSun"/>
          <w:b/>
          <w:lang w:val="en-US" w:eastAsia="zh-CN"/>
        </w:rPr>
        <w:t>1</w:t>
      </w:r>
      <w:r w:rsidRPr="00C92134">
        <w:rPr>
          <w:rFonts w:eastAsia="SimSun"/>
          <w:b/>
          <w:lang w:val="en-US" w:eastAsia="zh-CN"/>
        </w:rPr>
        <w:t xml:space="preserve">. </w:t>
      </w:r>
      <w:r>
        <w:rPr>
          <w:rFonts w:eastAsia="SimSun"/>
          <w:b/>
          <w:lang w:val="en-US" w:eastAsia="zh-CN"/>
        </w:rPr>
        <w:t>The number of warm-up subframes required in the CRS-muting enabled carrier should be determined based on the UE performance in the worst-case condition</w:t>
      </w:r>
      <w:r w:rsidRPr="00C92134">
        <w:rPr>
          <w:rFonts w:eastAsia="SimSun"/>
          <w:b/>
          <w:lang w:val="en-US" w:eastAsia="zh-CN"/>
        </w:rPr>
        <w:t>.</w:t>
      </w:r>
    </w:p>
    <w:p w14:paraId="796DEA68" w14:textId="77777777" w:rsidR="00282D28" w:rsidRDefault="00282D28" w:rsidP="00282D28">
      <w:pPr>
        <w:spacing w:line="276" w:lineRule="auto"/>
        <w:rPr>
          <w:rFonts w:eastAsia="SimSun"/>
          <w:b/>
          <w:lang w:val="en-US" w:eastAsia="zh-CN"/>
        </w:rPr>
      </w:pPr>
      <w:r w:rsidRPr="00C92134">
        <w:rPr>
          <w:rFonts w:eastAsia="SimSun"/>
          <w:b/>
          <w:lang w:val="en-US" w:eastAsia="zh-CN"/>
        </w:rPr>
        <w:t xml:space="preserve">Observation </w:t>
      </w:r>
      <w:r>
        <w:rPr>
          <w:rFonts w:eastAsia="SimSun"/>
          <w:b/>
          <w:lang w:val="en-US" w:eastAsia="zh-CN"/>
        </w:rPr>
        <w:t>2</w:t>
      </w:r>
      <w:r w:rsidRPr="00C92134">
        <w:rPr>
          <w:rFonts w:eastAsia="SimSun"/>
          <w:b/>
          <w:lang w:val="en-US" w:eastAsia="zh-CN"/>
        </w:rPr>
        <w:t xml:space="preserve">. </w:t>
      </w:r>
      <w:r>
        <w:rPr>
          <w:rFonts w:eastAsia="SimSun"/>
          <w:b/>
          <w:lang w:val="en-US" w:eastAsia="zh-CN"/>
        </w:rPr>
        <w:t xml:space="preserve">The minimum number of warm-up subframes required for the tracking loops and channel estimation is determined by the channel condition, irrespective of whether UE supports CRS muting or not. </w:t>
      </w:r>
    </w:p>
    <w:p w14:paraId="1CE733DD" w14:textId="77777777" w:rsidR="00322E53" w:rsidRPr="00F37019" w:rsidRDefault="00322E53" w:rsidP="00322E53">
      <w:pPr>
        <w:spacing w:line="276" w:lineRule="auto"/>
        <w:rPr>
          <w:rFonts w:eastAsia="SimSun"/>
          <w:b/>
          <w:lang w:val="en-US" w:eastAsia="zh-CN"/>
        </w:rPr>
      </w:pPr>
      <w:r w:rsidRPr="00F37019">
        <w:rPr>
          <w:rFonts w:eastAsia="SimSun"/>
          <w:b/>
          <w:lang w:val="en-US" w:eastAsia="zh-CN"/>
        </w:rPr>
        <w:lastRenderedPageBreak/>
        <w:t xml:space="preserve">Proposal 2. For a UE in the RRC_IDLE or in the RRC_CONNECTED state with the DRX cycle greater than or equal to </w:t>
      </w:r>
      <w:r>
        <w:rPr>
          <w:rFonts w:eastAsia="SimSun"/>
          <w:b/>
          <w:lang w:val="en-US" w:eastAsia="zh-CN"/>
        </w:rPr>
        <w:t>32</w:t>
      </w:r>
      <w:r w:rsidRPr="00F37019">
        <w:rPr>
          <w:rFonts w:eastAsia="SimSun"/>
          <w:b/>
          <w:lang w:val="en-US" w:eastAsia="zh-CN"/>
        </w:rPr>
        <w:t xml:space="preserve">ms, </w:t>
      </w:r>
      <w:r>
        <w:rPr>
          <w:rFonts w:eastAsia="SimSun"/>
          <w:b/>
          <w:lang w:val="en-US" w:eastAsia="zh-CN"/>
        </w:rPr>
        <w:t>14</w:t>
      </w:r>
      <w:r w:rsidRPr="00F37019">
        <w:rPr>
          <w:rFonts w:eastAsia="SimSun"/>
          <w:b/>
          <w:lang w:val="en-US" w:eastAsia="zh-CN"/>
        </w:rPr>
        <w:t xml:space="preserve"> warm-up </w:t>
      </w:r>
      <w:r>
        <w:rPr>
          <w:rFonts w:eastAsia="SimSun"/>
          <w:b/>
          <w:lang w:val="en-US" w:eastAsia="zh-CN"/>
        </w:rPr>
        <w:t xml:space="preserve">subframes </w:t>
      </w:r>
      <w:r w:rsidRPr="00F37019">
        <w:rPr>
          <w:rFonts w:eastAsia="SimSun"/>
          <w:b/>
          <w:lang w:val="en-US" w:eastAsia="zh-CN"/>
        </w:rPr>
        <w:t>should be guaranteed in the CRS-muting enabled carrier before DL monitoring/reception or UL transmission.</w:t>
      </w:r>
    </w:p>
    <w:p w14:paraId="6CBD54CA" w14:textId="51E98C1B" w:rsidR="00322E53" w:rsidRDefault="00322E53" w:rsidP="00322E53">
      <w:pPr>
        <w:spacing w:line="276" w:lineRule="auto"/>
        <w:rPr>
          <w:rFonts w:eastAsia="SimSun"/>
          <w:b/>
          <w:lang w:val="en-US" w:eastAsia="zh-CN"/>
        </w:rPr>
      </w:pPr>
      <w:r w:rsidRPr="00F37019">
        <w:rPr>
          <w:rFonts w:eastAsia="SimSun"/>
          <w:b/>
          <w:lang w:val="en-US" w:eastAsia="zh-CN"/>
        </w:rPr>
        <w:t xml:space="preserve">Proposal 3. For a UE in the RRC_CONNECTED state with the DRX cycle less than </w:t>
      </w:r>
      <w:r>
        <w:rPr>
          <w:rFonts w:eastAsia="SimSun"/>
          <w:b/>
          <w:lang w:val="en-US" w:eastAsia="zh-CN"/>
        </w:rPr>
        <w:t>32</w:t>
      </w:r>
      <w:r w:rsidRPr="00F37019">
        <w:rPr>
          <w:rFonts w:eastAsia="SimSun"/>
          <w:b/>
          <w:lang w:val="en-US" w:eastAsia="zh-CN"/>
        </w:rPr>
        <w:t xml:space="preserve">ms, </w:t>
      </w:r>
      <w:r>
        <w:rPr>
          <w:rFonts w:eastAsia="SimSun"/>
          <w:b/>
          <w:lang w:val="en-US" w:eastAsia="zh-CN"/>
        </w:rPr>
        <w:t>X ≥ 1</w:t>
      </w:r>
      <w:r w:rsidRPr="00F37019">
        <w:rPr>
          <w:rFonts w:eastAsia="SimSun"/>
          <w:b/>
          <w:lang w:val="en-US" w:eastAsia="zh-CN"/>
        </w:rPr>
        <w:t xml:space="preserve"> warm-up </w:t>
      </w:r>
      <w:r>
        <w:rPr>
          <w:rFonts w:eastAsia="SimSun"/>
          <w:b/>
          <w:lang w:val="en-US" w:eastAsia="zh-CN"/>
        </w:rPr>
        <w:t>subframe</w:t>
      </w:r>
      <w:r w:rsidR="00C46FEC">
        <w:rPr>
          <w:rFonts w:eastAsia="SimSun"/>
          <w:b/>
          <w:lang w:val="en-US" w:eastAsia="zh-CN"/>
        </w:rPr>
        <w:t>(s)</w:t>
      </w:r>
      <w:r>
        <w:rPr>
          <w:rFonts w:eastAsia="SimSun"/>
          <w:b/>
          <w:lang w:val="en-US" w:eastAsia="zh-CN"/>
        </w:rPr>
        <w:t xml:space="preserve"> </w:t>
      </w:r>
      <w:r w:rsidRPr="00F37019">
        <w:rPr>
          <w:rFonts w:eastAsia="SimSun"/>
          <w:b/>
          <w:lang w:val="en-US" w:eastAsia="zh-CN"/>
        </w:rPr>
        <w:t xml:space="preserve">should be guaranteed in the CRS-muting enabled carrier before DL </w:t>
      </w:r>
      <w:r>
        <w:rPr>
          <w:rFonts w:eastAsia="SimSun"/>
          <w:b/>
          <w:lang w:val="en-US" w:eastAsia="zh-CN"/>
        </w:rPr>
        <w:t>monitoring/</w:t>
      </w:r>
      <w:r w:rsidRPr="00F37019">
        <w:rPr>
          <w:rFonts w:eastAsia="SimSun"/>
          <w:b/>
          <w:lang w:val="en-US" w:eastAsia="zh-CN"/>
        </w:rPr>
        <w:t>reception or UL transmission.</w:t>
      </w:r>
      <w:bookmarkStart w:id="0" w:name="_GoBack"/>
      <w:bookmarkEnd w:id="0"/>
    </w:p>
    <w:p w14:paraId="78A67854" w14:textId="76261C5A" w:rsidR="001B3790" w:rsidRDefault="001B3790" w:rsidP="001B3790">
      <w:pPr>
        <w:spacing w:line="276" w:lineRule="auto"/>
        <w:rPr>
          <w:rFonts w:eastAsia="SimSun"/>
          <w:b/>
          <w:lang w:val="en-US" w:eastAsia="zh-CN"/>
        </w:rPr>
      </w:pPr>
      <w:r>
        <w:rPr>
          <w:rFonts w:eastAsia="SimSun"/>
          <w:b/>
          <w:lang w:val="en-US" w:eastAsia="zh-CN"/>
        </w:rPr>
        <w:t xml:space="preserve">Proposal 4. At least </w:t>
      </w:r>
      <w:r w:rsidR="00C2324B">
        <w:rPr>
          <w:rFonts w:eastAsia="SimSun"/>
          <w:b/>
          <w:lang w:val="en-US" w:eastAsia="zh-CN"/>
        </w:rPr>
        <w:t>1</w:t>
      </w:r>
      <w:r>
        <w:rPr>
          <w:rFonts w:eastAsia="SimSun"/>
          <w:b/>
          <w:lang w:val="en-US" w:eastAsia="zh-CN"/>
        </w:rPr>
        <w:t xml:space="preserve"> cool down subframe should be guaranteed at the end of DL monitoring/reception</w:t>
      </w:r>
      <w:r w:rsidR="00CD30F0">
        <w:rPr>
          <w:rFonts w:eastAsia="SimSun"/>
          <w:b/>
          <w:lang w:val="en-US" w:eastAsia="zh-CN"/>
        </w:rPr>
        <w:t xml:space="preserve"> for the UE in the RRC_IDLE or RRC_CONNECTED state.</w:t>
      </w:r>
    </w:p>
    <w:p w14:paraId="29B4F4FF" w14:textId="011846B6" w:rsidR="00B55CCB" w:rsidRPr="00111B66" w:rsidRDefault="00B55CCB" w:rsidP="00B55CCB">
      <w:pPr>
        <w:rPr>
          <w:b/>
          <w:lang w:val="en-US"/>
        </w:rPr>
      </w:pPr>
      <w:r>
        <w:rPr>
          <w:b/>
          <w:lang w:val="en-US"/>
        </w:rPr>
        <w:t xml:space="preserve">Observation 3. RAN2-based solution for non-backward compatibility, such as </w:t>
      </w:r>
      <w:r w:rsidR="00291615">
        <w:rPr>
          <w:b/>
          <w:lang w:val="en-US"/>
        </w:rPr>
        <w:t xml:space="preserve">access barring based on </w:t>
      </w:r>
      <w:r>
        <w:rPr>
          <w:b/>
          <w:lang w:val="en-US"/>
        </w:rPr>
        <w:t>SIB, may work only when the legacy UE is able to reliably decode SIB from the cell where CRS is muted.</w:t>
      </w:r>
    </w:p>
    <w:p w14:paraId="19A3C175" w14:textId="68ADDE78" w:rsidR="003E3588" w:rsidRPr="00111B66" w:rsidRDefault="003E3588" w:rsidP="003E3588">
      <w:pPr>
        <w:rPr>
          <w:b/>
          <w:lang w:val="en-US"/>
        </w:rPr>
      </w:pPr>
      <w:r w:rsidRPr="00F37019">
        <w:rPr>
          <w:b/>
          <w:lang w:val="en-US"/>
        </w:rPr>
        <w:t xml:space="preserve">Proposal </w:t>
      </w:r>
      <w:r w:rsidR="001B3790">
        <w:rPr>
          <w:b/>
          <w:lang w:val="en-US"/>
        </w:rPr>
        <w:t>5</w:t>
      </w:r>
      <w:r w:rsidRPr="00F37019">
        <w:rPr>
          <w:b/>
          <w:lang w:val="en-US"/>
        </w:rPr>
        <w:t>. Send LS to RAN1 to take actions to investigate the PHY layer solution to</w:t>
      </w:r>
      <w:r w:rsidRPr="00111B66">
        <w:rPr>
          <w:b/>
          <w:lang w:val="en-US"/>
        </w:rPr>
        <w:t xml:space="preserve"> address the non-backward compatibility of CRS-muting enabled carrier.</w:t>
      </w:r>
    </w:p>
    <w:p w14:paraId="56624CD9" w14:textId="3A99E901" w:rsidR="00B62890" w:rsidRPr="00111B66" w:rsidRDefault="00B62890" w:rsidP="00B62890">
      <w:pPr>
        <w:rPr>
          <w:b/>
          <w:lang w:val="en-US"/>
        </w:rPr>
      </w:pPr>
      <w:r>
        <w:rPr>
          <w:b/>
          <w:lang w:val="en-US"/>
        </w:rPr>
        <w:t xml:space="preserve">Proposal </w:t>
      </w:r>
      <w:r w:rsidR="001B3790">
        <w:rPr>
          <w:b/>
          <w:lang w:val="en-US"/>
        </w:rPr>
        <w:t>6</w:t>
      </w:r>
      <w:r>
        <w:rPr>
          <w:b/>
          <w:lang w:val="en-US"/>
        </w:rPr>
        <w:t xml:space="preserve">. CRS muting </w:t>
      </w:r>
      <w:r w:rsidR="003E3588">
        <w:rPr>
          <w:b/>
          <w:lang w:val="en-US"/>
        </w:rPr>
        <w:t>can be</w:t>
      </w:r>
      <w:r>
        <w:rPr>
          <w:b/>
          <w:lang w:val="en-US"/>
        </w:rPr>
        <w:t xml:space="preserve"> </w:t>
      </w:r>
      <w:r w:rsidR="003E3588">
        <w:rPr>
          <w:b/>
          <w:lang w:val="en-US"/>
        </w:rPr>
        <w:t>enabled only in the FDD carrier with no MBSFN subframe allocation</w:t>
      </w:r>
      <w:r w:rsidRPr="00111B66">
        <w:rPr>
          <w:b/>
          <w:lang w:val="en-US"/>
        </w:rPr>
        <w:t>.</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25BFAF0B" w:rsidR="00011F75" w:rsidRDefault="0023429A" w:rsidP="0023429A">
      <w:r>
        <w:rPr>
          <w:lang w:val="en-US"/>
        </w:rPr>
        <w:t>[1</w:t>
      </w:r>
      <w:r w:rsidRPr="00172FA4">
        <w:rPr>
          <w:lang w:val="en-US"/>
        </w:rPr>
        <w:t xml:space="preserve">] </w:t>
      </w:r>
      <w:r w:rsidR="00797C84" w:rsidRPr="00797C84">
        <w:t>R4-180</w:t>
      </w:r>
      <w:r w:rsidR="00B54925">
        <w:t>6016, “</w:t>
      </w:r>
      <w:r w:rsidR="00B54925" w:rsidRPr="00B54925">
        <w:t>Way-forward on RRM with network-based CRS interference mitigation</w:t>
      </w:r>
      <w:r w:rsidR="00B54925">
        <w:t xml:space="preserve">”, </w:t>
      </w:r>
      <w:r w:rsidR="00B54925" w:rsidRPr="00B54925">
        <w:rPr>
          <w:lang w:val="en-US"/>
        </w:rPr>
        <w:t>Ericsson, Nokia, Nokia Shanghai Bell</w:t>
      </w:r>
      <w:r w:rsidR="00B54925">
        <w:rPr>
          <w:lang w:val="en-US"/>
        </w:rPr>
        <w:t xml:space="preserve">, </w:t>
      </w:r>
      <w:r w:rsidR="00B54925">
        <w:t>RAN4 #86bis</w:t>
      </w:r>
    </w:p>
    <w:p w14:paraId="45AB0FFD" w14:textId="13FF14E3" w:rsidR="003E3588" w:rsidRDefault="003E3588" w:rsidP="0023429A">
      <w:pPr>
        <w:rPr>
          <w:lang w:val="en-US"/>
        </w:rPr>
      </w:pPr>
      <w:r>
        <w:rPr>
          <w:lang w:val="en-US"/>
        </w:rPr>
        <w:t xml:space="preserve">[2] </w:t>
      </w:r>
      <w:r w:rsidRPr="003E3588">
        <w:rPr>
          <w:lang w:val="en-US"/>
        </w:rPr>
        <w:t>R4-1805404</w:t>
      </w:r>
      <w:r>
        <w:rPr>
          <w:lang w:val="en-US"/>
        </w:rPr>
        <w:t>, “</w:t>
      </w:r>
      <w:r w:rsidRPr="003E3588">
        <w:rPr>
          <w:lang w:val="en-US"/>
        </w:rPr>
        <w:t>Discussion on the open issues for network-based CRS-muting</w:t>
      </w:r>
      <w:r>
        <w:rPr>
          <w:lang w:val="en-US"/>
        </w:rPr>
        <w:t>”, Qualcomm, RAN4 #86bis</w:t>
      </w: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CB061" w14:textId="77777777" w:rsidR="003315B4" w:rsidRDefault="003315B4">
      <w:r>
        <w:separator/>
      </w:r>
    </w:p>
  </w:endnote>
  <w:endnote w:type="continuationSeparator" w:id="0">
    <w:p w14:paraId="0E5346AF" w14:textId="77777777" w:rsidR="003315B4" w:rsidRDefault="0033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C58BE" w:rsidRDefault="005C5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C58BE" w:rsidRDefault="005C58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0B610" w14:textId="77777777" w:rsidR="003315B4" w:rsidRDefault="003315B4">
      <w:r>
        <w:separator/>
      </w:r>
    </w:p>
  </w:footnote>
  <w:footnote w:type="continuationSeparator" w:id="0">
    <w:p w14:paraId="624F5BE8" w14:textId="77777777" w:rsidR="003315B4" w:rsidRDefault="00331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5"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9"/>
  </w:num>
  <w:num w:numId="4">
    <w:abstractNumId w:val="8"/>
  </w:num>
  <w:num w:numId="5">
    <w:abstractNumId w:val="12"/>
  </w:num>
  <w:num w:numId="6">
    <w:abstractNumId w:val="4"/>
  </w:num>
  <w:num w:numId="7">
    <w:abstractNumId w:val="25"/>
  </w:num>
  <w:num w:numId="8">
    <w:abstractNumId w:val="24"/>
  </w:num>
  <w:num w:numId="9">
    <w:abstractNumId w:val="19"/>
  </w:num>
  <w:num w:numId="10">
    <w:abstractNumId w:val="6"/>
  </w:num>
  <w:num w:numId="11">
    <w:abstractNumId w:val="9"/>
  </w:num>
  <w:num w:numId="12">
    <w:abstractNumId w:val="7"/>
  </w:num>
  <w:num w:numId="13">
    <w:abstractNumId w:val="13"/>
  </w:num>
  <w:num w:numId="14">
    <w:abstractNumId w:val="15"/>
  </w:num>
  <w:num w:numId="15">
    <w:abstractNumId w:val="20"/>
  </w:num>
  <w:num w:numId="16">
    <w:abstractNumId w:val="23"/>
  </w:num>
  <w:num w:numId="17">
    <w:abstractNumId w:val="2"/>
  </w:num>
  <w:num w:numId="18">
    <w:abstractNumId w:val="21"/>
  </w:num>
  <w:num w:numId="19">
    <w:abstractNumId w:val="28"/>
  </w:num>
  <w:num w:numId="20">
    <w:abstractNumId w:val="11"/>
  </w:num>
  <w:num w:numId="21">
    <w:abstractNumId w:val="18"/>
  </w:num>
  <w:num w:numId="22">
    <w:abstractNumId w:val="30"/>
  </w:num>
  <w:num w:numId="23">
    <w:abstractNumId w:val="22"/>
  </w:num>
  <w:num w:numId="24">
    <w:abstractNumId w:val="10"/>
  </w:num>
  <w:num w:numId="25">
    <w:abstractNumId w:val="16"/>
  </w:num>
  <w:num w:numId="26">
    <w:abstractNumId w:val="5"/>
  </w:num>
  <w:num w:numId="27">
    <w:abstractNumId w:val="14"/>
  </w:num>
  <w:num w:numId="28">
    <w:abstractNumId w:val="1"/>
  </w:num>
  <w:num w:numId="29">
    <w:abstractNumId w:val="3"/>
  </w:num>
  <w:num w:numId="30">
    <w:abstractNumId w:val="26"/>
  </w:num>
  <w:num w:numId="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07D"/>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3D80"/>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205"/>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0C0F"/>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B66"/>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3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790"/>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5D"/>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28"/>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615"/>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86C"/>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53"/>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5B4"/>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41E"/>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588"/>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B7D"/>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6BC5"/>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722"/>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42D"/>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5BB"/>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2D3"/>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929"/>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2BB"/>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7F6"/>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501"/>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79C"/>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13"/>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87EAC"/>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C96"/>
    <w:rsid w:val="007C3FC1"/>
    <w:rsid w:val="007C44D4"/>
    <w:rsid w:val="007C479E"/>
    <w:rsid w:val="007C4D02"/>
    <w:rsid w:val="007C4E56"/>
    <w:rsid w:val="007C540B"/>
    <w:rsid w:val="007C54FC"/>
    <w:rsid w:val="007C599A"/>
    <w:rsid w:val="007C59AA"/>
    <w:rsid w:val="007C59D2"/>
    <w:rsid w:val="007C5CAF"/>
    <w:rsid w:val="007C5E15"/>
    <w:rsid w:val="007C5E19"/>
    <w:rsid w:val="007C5E67"/>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2F12"/>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580"/>
    <w:rsid w:val="00846892"/>
    <w:rsid w:val="008469A5"/>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2AB2"/>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217"/>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6ED"/>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7EF"/>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8C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57"/>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2FD6"/>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1F92"/>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EF2"/>
    <w:rsid w:val="00A51F3F"/>
    <w:rsid w:val="00A520E1"/>
    <w:rsid w:val="00A52365"/>
    <w:rsid w:val="00A52820"/>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7A"/>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1E7B"/>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85F"/>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377"/>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57"/>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25"/>
    <w:rsid w:val="00B54954"/>
    <w:rsid w:val="00B54AFF"/>
    <w:rsid w:val="00B54D93"/>
    <w:rsid w:val="00B55A47"/>
    <w:rsid w:val="00B55CCB"/>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890"/>
    <w:rsid w:val="00B6295B"/>
    <w:rsid w:val="00B62AB3"/>
    <w:rsid w:val="00B62BFF"/>
    <w:rsid w:val="00B6333A"/>
    <w:rsid w:val="00B63417"/>
    <w:rsid w:val="00B6370B"/>
    <w:rsid w:val="00B638A4"/>
    <w:rsid w:val="00B63909"/>
    <w:rsid w:val="00B63934"/>
    <w:rsid w:val="00B63D91"/>
    <w:rsid w:val="00B63F57"/>
    <w:rsid w:val="00B63FB5"/>
    <w:rsid w:val="00B641B0"/>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7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31B"/>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8FE"/>
    <w:rsid w:val="00C2190C"/>
    <w:rsid w:val="00C221C5"/>
    <w:rsid w:val="00C221C6"/>
    <w:rsid w:val="00C224B5"/>
    <w:rsid w:val="00C226F3"/>
    <w:rsid w:val="00C22871"/>
    <w:rsid w:val="00C228F5"/>
    <w:rsid w:val="00C22B72"/>
    <w:rsid w:val="00C22B7C"/>
    <w:rsid w:val="00C22BE8"/>
    <w:rsid w:val="00C22C2A"/>
    <w:rsid w:val="00C23194"/>
    <w:rsid w:val="00C2324B"/>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6FEC"/>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1DA"/>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134"/>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DD7"/>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56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0F0"/>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6BA"/>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304"/>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246"/>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AE5"/>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6EF6"/>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378"/>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065"/>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2FB2"/>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6E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0C"/>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481"/>
    <w:rsid w:val="00F075EC"/>
    <w:rsid w:val="00F0776D"/>
    <w:rsid w:val="00F079C2"/>
    <w:rsid w:val="00F07E8D"/>
    <w:rsid w:val="00F1020D"/>
    <w:rsid w:val="00F1046E"/>
    <w:rsid w:val="00F1049B"/>
    <w:rsid w:val="00F106C8"/>
    <w:rsid w:val="00F11029"/>
    <w:rsid w:val="00F110AD"/>
    <w:rsid w:val="00F11361"/>
    <w:rsid w:val="00F1157A"/>
    <w:rsid w:val="00F117A6"/>
    <w:rsid w:val="00F119C3"/>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E5E"/>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019"/>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3CD"/>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B75"/>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2753983">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D96E5-78E6-410F-A0E5-8E430AE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2980</TotalTime>
  <Pages>3</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46</cp:revision>
  <cp:lastPrinted>2009-04-22T21:01:00Z</cp:lastPrinted>
  <dcterms:created xsi:type="dcterms:W3CDTF">2018-03-20T17:25:00Z</dcterms:created>
  <dcterms:modified xsi:type="dcterms:W3CDTF">2018-05-14T21:36:00Z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